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2 AO PROJETO DE LEI Nº 117/2025 - LDO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2 AO PROJETO DE LEI Nº 117/2025 - LDO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