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PRONTUÁRIO — ROÇADEIRA KAWASHIMA LR220T4 (PLACA: 000-0274) — ABASTECIMENTOS</w:t>
      </w:r>
    </w:p>
    <w:p>
      <w:pPr>
        <w:pStyle w:val="InstKicker"/>
      </w:pPr>
      <w:r>
        <w:rPr>
          <w:rFonts w:ascii="Arial" w:hAnsi="Arial" w:eastAsia="Arial" w:cs="Arial"/>
          <w:color w:val="64748B"/>
          <w:sz w:val="14"/>
          <w:szCs w:val="14"/>
          <w:b w:val="1"/>
          <w:bCs w:val="1"/>
        </w:rPr>
        <w:t xml:space="preserve">FILTROS APLICADOS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VEÍCULO: ROÇADEIRA KAWASHIMA LR220T4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PLACA: 000-0274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MARCA/MODELO: KAWASHIMA LR220T4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STATUS: ATIVO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RECORTE: SOMENTE ABASTECIMENTOS</w:t>
      </w:r>
    </w:p>
    <w:p>
      <w:pPr>
        <w:pStyle w:val="InstKicker"/>
      </w:pPr>
      <w:r>
        <w:rPr>
          <w:rFonts w:ascii="Arial" w:hAnsi="Arial" w:eastAsia="Arial" w:cs="Arial"/>
          <w:color w:val="0D9488"/>
          <w:sz w:val="16"/>
          <w:szCs w:val="16"/>
          <w:b w:val="1"/>
          <w:bCs w:val="1"/>
        </w:rPr>
        <w:t xml:space="preserve">3 REGISTRO(S) ENCONTRADO(S)</w:t>
      </w:r>
    </w:p>
    <w:p>
      <w:pPr>
        <w:pStyle w:val="InstKicker"/>
      </w:pPr>
      <w:r>
        <w:rPr>
          <w:rFonts w:ascii="Arial" w:hAnsi="Arial" w:eastAsia="Arial" w:cs="Arial"/>
          <w:color w:val="64748B"/>
          <w:sz w:val="14"/>
          <w:szCs w:val="14"/>
          <w:b w:val="1"/>
          <w:bCs w:val="1"/>
        </w:rPr>
        <w:t xml:space="preserve">RESUMO DO PRONTUÁRIO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TOTAL DE LINHAS: 3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ABASTECIMENTOS: 3 · 45,0 L · R$ 286,50</w:t>
      </w:r>
    </w:p>
    <w:tbl>
      <w:tblGrid>
        <w:gridCol w:w="1800" w:type="dxa"/>
        <w:gridCol w:w="1800" w:type="dxa"/>
        <w:gridCol w:w="1800" w:type="dxa"/>
        <w:gridCol w:w="1800" w:type="dxa"/>
        <w:gridCol w:w="1800" w:type="dxa"/>
        <w:gridCol w:w="1800" w:type="dxa"/>
      </w:tblGrid>
      <w:tblPr>
        <w:tblStyle w:val="InstDataTable"/>
      </w:tblPr>
      <w:tr>
        <w:trPr/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SEÇÃO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DATA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DETALHE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QTDE / KM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VALOR (R$)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COMPLEMENTO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ABASTECIMENTO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01/07/2026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GASOLINA COMUM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15,000 LT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95,85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ABASTECIMENTO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GASOLINA COMUM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15,000 LT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99,30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ABASTECIMENTO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GASOLINA COMUM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15,000 LT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91,35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</w:tbl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https://www.camaravotuporanga.sp.gov.br/transparencia/veiculos/274?secao=abastecimentos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18/08/2026 04:34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DataTable">
    <w:name w:val="InstDataTable"/>
    <w:uiPriority w:val="99"/>
    <w:tblPr>
      <w:tblW w:w="0" w:type="auto"/>
      <w:tblLayout w:type="autofit"/>
      <w:tblCellMar>
        <w:top w:w="80" w:type="dxa"/>
        <w:left w:w="80" w:type="dxa"/>
        <w:right w:w="80" w:type="dxa"/>
        <w:bottom w:w="80" w:type="dxa"/>
      </w:tblCellMar>
      <w:tblBorders>
        <w:top w:val="single" w:sz="6" w:color="E2E8F0"/>
        <w:left w:val="single" w:sz="6" w:color="E2E8F0"/>
        <w:right w:val="single" w:sz="6" w:color="E2E8F0"/>
        <w:bottom w:val="single" w:sz="6" w:color="E2E8F0"/>
        <w:insideH w:val="single" w:sz="6" w:color="E2E8F0"/>
        <w:insideV w:val="single" w:sz="6" w:color="E2E8F0"/>
      </w:tblBorders>
    </w:tblPr>
    <w:tblStylePr w:type="firstRow">
      <w:tcPr>
        <w:tcPr>
          <w:shd w:val="clear" w:fill="F0FDFA"/>
        </w:tcPr>
      </w:tcPr>
    </w:tblStyle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2026-08-18T04:34:10-03:00</dcterms:created>
  <dcterms:modified xsi:type="dcterms:W3CDTF">2026-08-18T04:34:10-03:00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