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TERCEIRIZADOS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2023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TERCEIRIZADO(S)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TERCEIRIZADOS</w:t></w:r></w:p><w:p><w:pPr><w:pStyle w:val="InstBodyJustified"/></w:pPr><w:r><w:rPr><w:rFonts w:ascii="Arial" w:hAnsi="Arial" w:eastAsia="Arial" w:cs="Arial"/><w:color w:val="334155"/><w:sz w:val="20"/><w:szCs w:val="20"/></w:rPr><w:t xml:space="preserve">• TOTAL: 0 · EM ATIVIDADE: 0 · INATIVOS: 0</w:t></w:r></w:p><w:tbl><w:tblGrid><w:gridCol w:w="1800" w:type="dxa"/><w:gridCol w:w="1800" w:type="dxa"/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NOME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FUNÇÃO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EMPRESA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INÍCIO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TÉRMINO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CONTRATO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SITUAÇÃO</w:t></w:r></w:p></w:tc></w:tr><w:tr><w:trPr/><w:tc><w:tcPr><w:tcW w:w="12600" w:type="dxa"/><w:vAlign w:val="center"/><w:gridSpan w:val="7"/><w:noWrap/></w:tcPr><w:p><w:pPr><w:jc w:val="center"/></w:pPr><w:r><w:rPr><w:rFonts w:ascii="Arial" w:hAnsi="Arial" w:eastAsia="Arial" w:cs="Arial"/><w:color w:val="64748B"/><w:sz w:val="20"/><w:szCs w:val="20"/></w:rPr><w:t xml:space="preserve">NENHUM TERCEIRIZADO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https://www.camaravotuporanga.sp.gov.br/transparencia/terceirizados?exercicio=2023&ordenar=situacao&dir=desc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21/09/2026 14:57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2026-09-21T14:57:28-03:00</dcterms:created>
  <dcterms:modified xsi:type="dcterms:W3CDTF">2026-09-21T14:57:28-03:00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