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316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316 · COM PDF: 314 (99%) · PÁGINAS: 5.106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314 · EXTRAS: 71 · EXERCÍCIOS: 1 (2018)</w:t></w:r></w:p><w:p><w:pPr><w:pStyle w:val="InstBodyJustified"/></w:pPr><w:r><w:rPr><w:rFonts w:ascii="Arial" w:hAnsi="Arial" w:eastAsia="Arial" w:cs="Arial"/><w:color w:val="334155"/><w:sz w:val="20"/><w:szCs w:val="20"/></w:rPr><w:t xml:space="preserve">• QUALIDADE: 1% SEM PDF · 1% SEM TEXTO · 22%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550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2026-09-21T15:49:26-03:00</dcterms:created>
  <dcterms:modified xsi:type="dcterms:W3CDTF">2026-09-21T15:49:26-03:00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