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ATIVIDADES LEGISLATIVAS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LEGISLATURA: 19ª LEGISLATURA</w:t></w:r></w:p><w:p><w:pPr><w:pStyle w:val="InstBodyJustified"/></w:pPr><w:r><w:rPr><w:rFonts w:ascii="Arial" w:hAnsi="Arial" w:eastAsia="Arial" w:cs="Arial"/><w:color w:val="334155"/><w:sz w:val="20"/><w:szCs w:val="20"/></w:rPr><w:t xml:space="preserve">• ANO: 2026</w:t></w:r></w:p><w:p><w:pPr><w:pStyle w:val="InstBodyJustified"/></w:pPr><w:r><w:rPr><w:rFonts w:ascii="Arial" w:hAnsi="Arial" w:eastAsia="Arial" w:cs="Arial"/><w:color w:val="334155"/><w:sz w:val="20"/><w:szCs w:val="20"/></w:rPr><w:t xml:space="preserve">• PARLAMENTAR: TODA A CASA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20 PARLAMENTAR(ES) NO RECORTE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RECORTE</w:t></w:r></w:p><w:p><w:pPr><w:pStyle w:val="InstBodyJustified"/></w:pPr><w:r><w:rPr><w:rFonts w:ascii="Arial" w:hAnsi="Arial" w:eastAsia="Arial" w:cs="Arial"/><w:color w:val="334155"/><w:sz w:val="20"/><w:szCs w:val="20"/></w:rPr><w:t xml:space="preserve">• ESCOPO: CASA</w:t></w:r></w:p><w:p><w:pPr><w:pStyle w:val="InstBodyJustified"/></w:pPr><w:r><w:rPr><w:rFonts w:ascii="Arial" w:hAnsi="Arial" w:eastAsia="Arial" w:cs="Arial"/><w:color w:val="334155"/><w:sz w:val="20"/><w:szCs w:val="20"/></w:rPr><w:t xml:space="preserve">• LEGISLATURA: 19ª LEGISLATURA</w:t></w:r></w:p><w:p><w:pPr><w:pStyle w:val="InstBodyJustified"/></w:pPr><w:r><w:rPr><w:rFonts w:ascii="Arial" w:hAnsi="Arial" w:eastAsia="Arial" w:cs="Arial"/><w:color w:val="334155"/><w:sz w:val="20"/><w:szCs w:val="20"/></w:rPr><w:t xml:space="preserve">• ANO: 2026</w:t></w:r></w:p><w:p><w:pPr><w:pStyle w:val="InstBodyJustified"/></w:pPr><w:r><w:rPr><w:rFonts w:ascii="Arial" w:hAnsi="Arial" w:eastAsia="Arial" w:cs="Arial"/><w:color w:val="334155"/><w:sz w:val="20"/><w:szCs w:val="20"/></w:rPr><w:t xml:space="preserve">• SCORE: 9571</w:t></w:r></w:p><w:p><w:pPr><w:pStyle w:val="InstBodyJustified"/></w:pPr><w:r><w:rPr><w:rFonts w:ascii="Arial" w:hAnsi="Arial" w:eastAsia="Arial" w:cs="Arial"/><w:color w:val="334155"/><w:sz w:val="20"/><w:szCs w:val="20"/></w:rPr><w:t xml:space="preserve">• PROPOSITURAS: 1207</w:t></w:r></w:p><w:p><w:pPr><w:pStyle w:val="InstBodyJustified"/></w:pPr><w:r><w:rPr><w:rFonts w:ascii="Arial" w:hAnsi="Arial" w:eastAsia="Arial" w:cs="Arial"/><w:color w:val="334155"/><w:sz w:val="20"/><w:szCs w:val="20"/></w:rPr><w:t xml:space="preserve">• PROCESSOS: 2</w:t></w:r></w:p><w:p><w:pPr><w:pStyle w:val="InstBodyJustified"/></w:pPr><w:r><w:rPr><w:rFonts w:ascii="Arial" w:hAnsi="Arial" w:eastAsia="Arial" w:cs="Arial"/><w:color w:val="334155"/><w:sz w:val="20"/><w:szCs w:val="20"/></w:rPr><w:t xml:space="preserve">• DOCUMENTOS: 1168</w:t></w:r></w:p><w:p><w:pPr><w:pStyle w:val="InstBodyJustified"/></w:pPr><w:r><w:rPr><w:rFonts w:ascii="Arial" w:hAnsi="Arial" w:eastAsia="Arial" w:cs="Arial"/><w:color w:val="334155"/><w:sz w:val="20"/><w:szCs w:val="20"/></w:rPr><w:t xml:space="preserve">• PROTOCOLO: 1</w:t></w:r></w:p><w:p><w:pPr><w:pStyle w:val="InstBodyJustified"/></w:pPr><w:r><w:rPr><w:rFonts w:ascii="Arial" w:hAnsi="Arial" w:eastAsia="Arial" w:cs="Arial"/><w:color w:val="334155"/><w:sz w:val="20"/><w:szCs w:val="20"/></w:rPr><w:t xml:space="preserve">• RELATORIAS: 317</w:t></w:r></w:p><w:p><w:pPr><w:pStyle w:val="InstBodyJustified"/></w:pPr><w:r><w:rPr><w:rFonts w:ascii="Arial" w:hAnsi="Arial" w:eastAsia="Arial" w:cs="Arial"/><w:color w:val="334155"/><w:sz w:val="20"/><w:szCs w:val="20"/></w:rPr><w:t xml:space="preserve">• VOTOS: 6623</w:t></w:r></w:p><w:p><w:pPr><w:pStyle w:val="InstBodyJustified"/></w:pPr><w:r><w:rPr><w:rFonts w:ascii="Arial" w:hAnsi="Arial" w:eastAsia="Arial" w:cs="Arial"/><w:color w:val="334155"/><w:sz w:val="20"/><w:szCs w:val="20"/></w:rPr><w:t xml:space="preserve">• TRIBUNA (USOU A PALAVRA): 253</w:t></w:r></w:p><w:p><w:pPr><w:pStyle w:val="InstBodyJustified"/></w:pPr><w:r><w:rPr><w:rFonts w:ascii="Arial" w:hAnsi="Arial" w:eastAsia="Arial" w:cs="Arial"/><w:color w:val="334155"/><w:sz w:val="20"/><w:szCs w:val="20"/></w:rPr><w:t xml:space="preserve">• PRESENÇA MÉDIA: 94,3%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POS.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PARLAMENTAR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SCORE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PROPOSITURAS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PROCESSOS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DOCUMENTOS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PROTOCOLO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RELATORIAS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VOTOS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TRIBUNA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PRESENÇA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MARCÃO BRAZ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90,9%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CABO RENATO ABDALA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97,0%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DÉBORA ROMANI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93,9%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NATIELLE GAMA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90,9%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SARGENTO MORENO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90,9%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 WARTÃO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97,0%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93,9%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BOZO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97,0%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CARLIM DESPACHANTE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97,0%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GASPAR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97,0%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97,0%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SERGINHO DA FARMÁCIA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93,9%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MEIDÃO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93,9%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DA FARMÁCIA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84,8%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94,7%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ENGENHEIRO GLÁUBER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92,9%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ROBERTO BIANCHINI JÚNIOR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100,0%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CHANDELLY PROTETOR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DR. LEANDRO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NILTON CESAR SANTIAGO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https://www.camaravotuporanga.sp.gov.br/transparencia/atividades-legislativas?legislatura=19&ano=2026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2026-09-21T13:19:26-03:00</dcterms:created>
  <dcterms:modified xsi:type="dcterms:W3CDTF">2026-09-21T13:19:26-03:00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