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7.188/2024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22/10/2024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 NO EXERCÍCIO DE 2024, RECURSO FINANCEIRO PROVENIENTE DE EMENDA PARLAMENTAR DO FUNDO NACIONAL DE ASSISTÊNCIA SOCIAL À ENTIDADE SEM FINS LUCRATIVOS QUE ESPECIFICA, ATRAVÉS DE TERMO DE COLABORAÇÃO E/OU FOMENTO, NOS TERMOS DA LEI FEDERAL Nº 13.019, DE 31 DE JULHO DE 2014 E DA LEI FEDERAL Nº 4.320, DE 17 DE MARÇO DE 1964) 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7.188, DE 22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23/10/2024 - ED. Nº 2237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 NO EXERCÍCIO DE 2024, RECURSO FINANCEIRO PROVENIENTE DE EMENDA PARLAMENTAR DO FUNDO NACIONAL DE ASSISTÊNCIA SOCIAL À ENTIDADE SEM FINS LUCRATIVOS QUE ESPECIFICA, ATRAVÉS DE TERMO DE COLABORAÇÃO E/OU FOMENTO, NOS TERMOS DA LEI FEDERAL Nº 13.019, DE 31 DE JULHO DE 2014 E DA LEI FEDERAL Nº 4.320, DE 17 DE MARÇO DE 1964) 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 no exercício de 2024, recurso financeiro proveniente de Emenda Parlamentar do Fundo Nacional de Assistência Social à Entidade sem fins lucrativos que especifica, através de Termo de Colaboração e/ou Fomento, nos termos da </w:t>
      </w:r>
      <w:hyperlink r:id="rId8" w:history="1">
        <w:r>
          <w:rPr/>
          <w:t xml:space="preserve">Lei Federal nº 13.019, de 31 de julho de 2014</w:t>
        </w:r>
      </w:hyperlink>
      <w:r>
        <w:rPr>
          <w:rFonts w:ascii="Arial" w:hAnsi="Arial" w:eastAsia="Arial" w:cs="Arial"/>
        </w:rPr>
        <w:t xml:space="preserve"> e da </w:t>
      </w:r>
      <w:hyperlink r:id="rId9" w:history="1">
        <w:r>
          <w:rPr/>
          <w:t xml:space="preserve">Lei Federal nº 4.320, de 17 de março de 1964</w:t>
        </w:r>
      </w:hyperlink>
      <w:r>
        <w:rPr>
          <w:rFonts w:ascii="Arial" w:hAnsi="Arial" w:eastAsia="Arial" w:cs="Arial"/>
        </w:rPr>
        <w:t xml:space="preserve">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O valor a ser transferido, em parcela única, no exercício de 2024, proveniente da </w:t>
      </w:r>
      <w:r>
        <w:rPr>
          <w:rFonts w:ascii="Arial" w:hAnsi="Arial" w:eastAsia="Arial" w:cs="Arial"/>
        </w:rPr>
        <w:t xml:space="preserve">Emenda Parlamentar nº </w:t>
      </w:r>
      <w:r>
        <w:rPr>
          <w:rFonts w:ascii="Arial" w:hAnsi="Arial" w:eastAsia="Arial" w:cs="Arial"/>
        </w:rPr>
        <w:t xml:space="preserve">202437300006</w:t>
      </w:r>
      <w:r>
        <w:rPr>
          <w:rFonts w:ascii="Arial" w:hAnsi="Arial" w:eastAsia="Arial" w:cs="Arial"/>
        </w:rPr>
        <w:t xml:space="preserve">, de iniciativa do Deputado Federal Miguel Lombardi, no valor de R$ 100.000,00 (cem mil reais), será destinado ao Lar São Vicente de Paulo de Votuporanga para custeio, visando complementar as ações de proteção social e qualificar o atendimento e oferta dos serviços socioassistenciais.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As despesas decorrentes da execução desta lei correrão à conta das dotações do orçamento vigente, e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 </w:t>
      </w:r>
      <w:r>
        <w:rPr>
          <w:rFonts w:ascii="Arial" w:hAnsi="Arial" w:eastAsia="Arial" w:cs="Arial"/>
        </w:rPr>
        <w:t xml:space="preserve">Esta Lei entra em vigor na data de sua publicação.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22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_ato2011-2014/2014/lei/l13019.htm" TargetMode="External"/><Relationship Id="rId9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2026-10-20T02:23:58-03:00</dcterms:created>
  <dcterms:modified xsi:type="dcterms:W3CDTF">2026-10-20T02:23:58-03:00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