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7.182/2024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7.032, DE 23 DE NOVEMBRO DE 2023, E N° 7.033, DE 23 DE NOVEMBRO DE 2023, E ABERTURA DE CRÉDITO ADICIONAL ESPECIAL NO VALOR DE R$30.000,00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7.182,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7.032, DE 23 DE NOVEMBRO DE 2023, E N° 7.033, DE 23 DE NOVEMBRO DE 2023, E ABERTURA DE CRÉDITO ADICIONAL ESPECIAL NO VALOR DE R$30.000,00)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o Poder Executivo autorizado a adequar os anexos III e IV da </w:t>
      </w:r>
      <w:hyperlink r:id="rId8" w:history="1">
        <w:r>
          <w:rPr/>
          <w:t xml:space="preserve">Lei n° 7.032, de 23 de novembro de 2023</w:t>
        </w:r>
      </w:hyperlink>
      <w:r>
        <w:rPr>
          <w:rFonts w:ascii="Arial" w:hAnsi="Arial" w:eastAsia="Arial" w:cs="Arial"/>
        </w:rPr>
        <w:t xml:space="preserve">, Plano Plurianual para o período de 2022 a 2025.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Fica o Poder Executivo autorizado a adequar os programas, metas e ações da </w:t>
      </w:r>
      <w:hyperlink r:id="rId9" w:history="1">
        <w:r>
          <w:rPr/>
          <w:t xml:space="preserve">Lei n° 7.033, de 23 de novembro de 2023</w:t>
        </w:r>
      </w:hyperlink>
      <w:r>
        <w:rPr>
          <w:rFonts w:ascii="Arial" w:hAnsi="Arial" w:eastAsia="Arial" w:cs="Arial"/>
        </w:rPr>
        <w:t xml:space="preserve">, Lei de Diretrizes Orçamentárias para o exercício de 2024.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</w:t>
      </w:r>
      <w:r>
        <w:rPr>
          <w:rFonts w:ascii="Arial" w:hAnsi="Arial" w:eastAsia="Arial" w:cs="Arial"/>
        </w:rPr>
        <w:t xml:space="preserve"> Fica o Poder Executivo autorizado a abrir crédito adicional especial no Orçamento Anual do Município de Votuporanga para o exercício de 2024 no valor de R$ 30.000,00 (trinta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02 - Prefeitura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06 – Secretaria Municipal de Desenvolvimento Econômico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Executora: 06 – Segurança Alimentar e Nutricional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08 – Assistência Social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306 – Alimentação e Nutrição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0037 – Fomentar a Segurança Alimentar e Nutricional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Projeto 2039 – Segurança Alimentar e Nutricional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4.4.90.52 Equipamentos e Material Permanente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02 - Transferências e Convênios Estaduais – Vinculados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R$ 30.000,00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, proveniente de superávit financeiro apurado em balanço patrimonial do exercício anterior.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5º Esta Lei entra em vigor na data de sua publicação.                                        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15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00960/lei-ordinaria-7032-dispoe-sobre-alteracao-da-lei-no-6798-14-de-dezembro-de-2021" TargetMode="External"/><Relationship Id="rId9" Type="http://schemas.openxmlformats.org/officeDocument/2006/relationships/hyperlink" Target="https://pesquisadeleis.com.br/sp/votuporanga/legislacao/100959/lei-ordinaria-7033-dispoe-sobre-as-diretrizes-para-elaboracao-e-execucao-da-lei-orcamentarias-para-o-exercicio-de-2024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2026-10-20T03:16:07-03:00</dcterms:created>
  <dcterms:modified xsi:type="dcterms:W3CDTF">2026-10-20T03:16:07-03:00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