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EMENDA À LEI ORGÂNICA Nº 81/2026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ALTERAÇÃO DO ARTIGO 12 DA LEI ORGÂNICA DO MUNICÍPIO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EMENDA À LEI ORGÂNICA Nº 81,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04/12/2024 - ED. Nº 2264 - PÁG. Nº 23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ALTERAÇÃO DO ARTIGO 12 DA LEI ORGÂNICA DO MUNICÍPIO)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MESA DA CÂMARA MUNICIPAL DE VOTUPORANGA FAZ SABER QUE, TENDO SIDO APROVADA PELO PLENÁRIO, PROMULGA A SEGUINTE EMENDA À LEI ORGÂNICA:</w:t>
      </w:r>
    </w:p>
    <w:p>
      <w:pPr>
        <w:jc w:val="both"/>
        <w:spacing w:line="360" w:lineRule="auto"/>
      </w:pPr>
      <w:hyperlink r:id="rId8" w:history="1">
        <w:r>
          <w:rPr/>
          <w:t xml:space="preserve"/>
        </w:r>
      </w:hyperlink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 O art. 12 da Lei Orgânica do Município, passa a vigorar com a seguinte redação: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“Art. 12. No primeiro ano de cada legislatura, no dia 1º de janeiro, em sessão solene de instalação, independentemente do quórum, os Vereadores prestarão compromisso e tomarão posse. (NR)”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</w:t>
      </w:r>
      <w:r>
        <w:rPr>
          <w:rFonts w:ascii="Arial" w:hAnsi="Arial" w:eastAsia="Arial" w:cs="Arial"/>
        </w:rPr>
        <w:t xml:space="preserve"> Esta Emenda à Lei Orgânica do Município entra em vigor na data de sua publicação.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Plenário “Dr. Octávio Viscardi”, 3 de dezembro de 2024.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EDINALVA BARNABÉ ALVES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2ª Secretária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Publicado e registrado na Secretaria de Expedientes, Arquivo e Apoio a Órgãos da Câmara, em 3 de dezembro de 2024.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Diretor Administrativo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Emenda à Lei Orgânica originou-se no Projeto de Emenda à Lei Orgânica nº 7/2024 de autoria dos vereadores Daniel David, Cabo Renato Abdala, Emerson Pereira, Jezebel Silva, Nilton Santiago, Sueli Friósi Lopes e Thiago Gualberto.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2026-10-20T02:24:46-03:00</dcterms:created>
  <dcterms:modified xsi:type="dcterms:W3CDTF">2026-10-20T02:24:46-03:00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