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7.527/2026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29/09/2026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DO SISTEMA DE LAZER ANDRÉ MORAIS CARRASCO, LOCALIZADO NO LOTEAMENTO VILA RESIDENCIAL CAPRONI.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7.527, DE 29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30/09/2026 - ED. Nº 2706 - PÁG. Nº 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DO SISTEMA DE LAZER ANDRÉ MORAIS CARRASCO, LOCALIZADO NO LOTEAMENTO VILA RESIDENCIAL CAPRONI.)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</w:rPr>
        <w:t xml:space="preserve">SISTEMA DE LAZER ANDRÉ MORAIS CARRASCO</w:t>
      </w:r>
      <w:r>
        <w:rPr>
          <w:rFonts w:ascii="Arial" w:hAnsi="Arial" w:eastAsia="Arial" w:cs="Arial"/>
        </w:rPr>
        <w:t xml:space="preserve">, o atual Sistema de Lazer I, cadastro SO 12-09-10, localizado no Loteamento Vila Residencial Caproni, registrado no Cartório de Registro de Imóveis e Anexos sob a Matrícula nº 30.467,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29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Chefe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175/2026, de autoria do vereador Gaspar.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2026-10-02T20:50:47-03:00</dcterms:created>
  <dcterms:modified xsi:type="dcterms:W3CDTF">2026-10-02T20:50:47-03:00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