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7.520/2026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15/09/2026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INSTITUI O SELO “EMPRESA AMIGA DO AUTISTA” NO MUNICÍPIO DE VOTUPORANGA E DÁ OUTRAS PROVIDÊNCIAS.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7.520, DE 15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16/09/2026 - ED. Nº 2696 - PÁG. Nº 3-4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(INSTITUI O SELO “EMPRESA AMIGA DO AUTISTA” NO MUNICÍPIO DE VOTUPORANGA E DÁ OUTRAS PROVIDÊNCIAS.)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Fica instituído o selo "Empresa Amiga do Autista", no âmbito do Município de Votuporanga, destinado à utilização publicitária por empresas e estabelecimentos que atendam a, no mínimo, uma das seguintes condições: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contribuir financeiramente para o custeio de sessões terapêuticas destinadas às pessoas com Transtorno do Espectro Autista (TEA), na forma desta Lei;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adotar políticas internas de inclusão de pessoas com Transtorno do Espectro Autista (TEA) no mercado de trabalho, na forma desta Lei.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Para fins de aplicação desta Lei, entende-se como pessoa com Transtorno do Espectro Autista aquela definida no art. 1º, § 1º, incisos I e II, da </w:t>
      </w:r>
      <w:hyperlink r:id="rId8" w:history="1">
        <w:r>
          <w:rPr/>
          <w:t xml:space="preserve">Lei Federal nº 12.764, de 27 de dezembro de 2012</w:t>
        </w:r>
      </w:hyperlink>
      <w:r>
        <w:rPr>
          <w:rFonts w:ascii="Arial" w:hAnsi="Arial" w:eastAsia="Arial" w:cs="Arial"/>
        </w:rPr>
        <w:t xml:space="preserve">, que institui a Política Nacional de Proteção dos Direitos da Pessoa com Transtorno do Espectro Autista.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3°</w:t>
      </w:r>
      <w:r>
        <w:rPr>
          <w:rFonts w:ascii="Arial" w:hAnsi="Arial" w:eastAsia="Arial" w:cs="Arial"/>
        </w:rPr>
        <w:t xml:space="preserve"> A contribuição financeira de que trata o inciso I do art. 1º será destinada à instituição sem fins lucrativos, voltada ao apoio a pessoas com TEA.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§ 1°</w:t>
      </w:r>
      <w:r>
        <w:rPr>
          <w:rFonts w:ascii="Arial" w:hAnsi="Arial" w:eastAsia="Arial" w:cs="Arial"/>
        </w:rPr>
        <w:t xml:space="preserve"> A contribuição financeira poderá ser realizada em periodicidade mensal ou anual.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§ 2°</w:t>
      </w:r>
      <w:r>
        <w:rPr>
          <w:rFonts w:ascii="Arial" w:hAnsi="Arial" w:eastAsia="Arial" w:cs="Arial"/>
        </w:rPr>
        <w:t xml:space="preserve"> A contribuição financeira não poderá ser inferior ao valor médio mensal de 5 (cinco) Unidades Fiscais do Estado de São Paulo – UFESPs, considerado o seu valor vigente na data da contribuição.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4°</w:t>
      </w:r>
      <w:r>
        <w:rPr>
          <w:rFonts w:ascii="Arial" w:hAnsi="Arial" w:eastAsia="Arial" w:cs="Arial"/>
        </w:rPr>
        <w:t xml:space="preserve"> Para fins de atendimento ao disposto no inciso II do art. 1º desta Lei, poderão ser consideradas, para a concessão do selo "Empresa Amiga do Autista", uma ou mais das seguintes iniciativas promovidas em benefício de pessoas com TEA: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contratação de pessoas com TEA;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promoção de capacitação profissional e desenvolvimento de carreira;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- adaptação do ambiente de trabalho às necessidades específicas;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IV - apoio ou promoção de ações voltadas à inclusão social e profissional.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5°</w:t>
      </w:r>
      <w:r>
        <w:rPr>
          <w:rFonts w:ascii="Arial" w:hAnsi="Arial" w:eastAsia="Arial" w:cs="Arial"/>
        </w:rPr>
        <w:t xml:space="preserve"> São objetivos desta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reconhecer e homenagear empresas e estabelecimentos que promovam ações voltadas à inclusão das pessoas com TEA;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incentivar a adoção de políticas de inclusão, acessibilidade e adaptação do ambiente laboral às necessidades das pessoas com TEA;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- estimular a participação da iniciativa privada no financiamento do atendimento terapêutico às pessoas com TEA, mediante contribuições destinadas às instituições de que trata esta Lei;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IV - fortalecer a cooperação entre empresas, instituições sem fins lucrativos e a sociedade na promoção dos direitos das pessoas com TEA;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 - ampliar a conscientização da sociedade acerca da importância da inclusão social e do atendimento adequado às pessoas com TEA.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6°</w:t>
      </w:r>
      <w:r>
        <w:rPr>
          <w:rFonts w:ascii="Arial" w:hAnsi="Arial" w:eastAsia="Arial" w:cs="Arial"/>
        </w:rPr>
        <w:t xml:space="preserve"> As empresas e estabelecimentos que atendam às condições descritas nesta Lei para a obtenção do selo "Empresa Amiga do Autista" poderão utilizá-lo em suas dependências, em rótulos e embalagens de seus produtos, na divulgação de serviços e da sua marca, e em peças publicitárias como um diferencial para sua imagem comercial.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7°</w:t>
      </w:r>
      <w:r>
        <w:rPr>
          <w:rFonts w:ascii="Arial" w:hAnsi="Arial" w:eastAsia="Arial" w:cs="Arial"/>
        </w:rPr>
        <w:t xml:space="preserve"> O direito de participação e uso publicitário do selo "Empresa Amiga do Autista" terá validade de 1 (um) ano, contado da data de sua concessão, podendo ser renovado, por iguais e sucessivos períodos, desde que a empresa ou estabelecimento comprove, a cada renovação, o atendimento a uma das condições previstas no art. 1º desta Lei.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8°</w:t>
      </w:r>
      <w:r>
        <w:rPr>
          <w:rFonts w:ascii="Arial" w:hAnsi="Arial" w:eastAsia="Arial" w:cs="Arial"/>
        </w:rPr>
        <w:t xml:space="preserve"> Fica vedada às empresas e estabelecimentos participantes a utilização do selo "Empresa Amiga do Autista" para certificação de qualidade de seus produtos ou serviços.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9°</w:t>
      </w:r>
      <w:r>
        <w:rPr>
          <w:rFonts w:ascii="Arial" w:hAnsi="Arial" w:eastAsia="Arial" w:cs="Arial"/>
        </w:rPr>
        <w:t xml:space="preserve"> O uso do selo é restrito às empresas e estabelecimentos participantes, sendo intransferível o seu direito de uso.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10.</w:t>
      </w:r>
      <w:r>
        <w:rPr>
          <w:rFonts w:ascii="Arial" w:hAnsi="Arial" w:eastAsia="Arial" w:cs="Arial"/>
        </w:rPr>
        <w:t xml:space="preserve"> A empresa ou estabelecimento detentor do selo "Empresa Amiga do Autista" receberá cópia digital reprodutível do selo, conforme formato e padrão definido em regulamento pelo Município.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11.</w:t>
      </w:r>
      <w:r>
        <w:rPr>
          <w:rFonts w:ascii="Arial" w:hAnsi="Arial" w:eastAsia="Arial" w:cs="Arial"/>
        </w:rPr>
        <w:t xml:space="preserve"> A empresa ou estabelecimento detentor do selo "Empresa Amiga do Autista" não poderá promover alterações gráficas em sua identidade visual, ressalvada a adequação de suas dimensões, desde que preservadas suas proporções, legibilidade e características originais.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12.</w:t>
      </w:r>
      <w:r>
        <w:rPr>
          <w:rFonts w:ascii="Arial" w:hAnsi="Arial" w:eastAsia="Arial" w:cs="Arial"/>
        </w:rPr>
        <w:t xml:space="preserve"> O Poder Executivo poderá regulamentar esta Lei no que couber.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13.</w:t>
      </w:r>
      <w:r>
        <w:rPr>
          <w:rFonts w:ascii="Arial" w:hAnsi="Arial" w:eastAsia="Arial" w:cs="Arial"/>
        </w:rPr>
        <w:t xml:space="preserve"> Esta Lei entra em vigor na data da sua publicação, produzindo seus efeitos após 90 (noventa) dias.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15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Substitutivo ao Projeto de Lei nº 115/2026, de autoria do vereador Sargento Moreno, e sofreu Emenda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lanalto.gov.br/ccivil_03/_ato2011-2014/2012/lei/l1276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2026-10-02T20:50:49-03:00</dcterms:created>
  <dcterms:modified xsi:type="dcterms:W3CDTF">2026-10-02T20:50:49-03:00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