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7.501/2026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14/08/2026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O PROGRAMA MARIA DA PENHA NA ESCOLA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7.501, DE 14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17/08/2026 - ED. Nº 2675 - PÁG. Nº 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O PROGRAMA MARIA DA PENHA NA ESCOLA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hyperlink r:id="rId8" w:history="1">
        <w:r>
          <w:rPr/>
          <w:t xml:space="preserve"/>
        </w:r>
      </w:hyperlink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instituído, no âmbito do Município de Votuporanga, o Programa “Maria da Penha na Escola”, com a finalidade de orientar e promover ações educativas voltadas à prevenção e ao combate à violência doméstica e familiar contra a mulher, ao enfrentamento do feminicídio e à conscientização sobre direitos e proteção das mulheres.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São diretrizes do Programa: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a promoção de ações educativas e informativas sobre a prevenção e combate à violência de gênero;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a difusão dos princípios e disposições da </w:t>
      </w:r>
      <w:hyperlink r:id="rId9" w:history="1">
        <w:r>
          <w:rPr/>
          <w:t xml:space="preserve">Lei Federal nº 11.340, de 7 de agosto de 2006</w:t>
        </w:r>
      </w:hyperlink>
      <w:r>
        <w:rPr>
          <w:rFonts w:ascii="Arial" w:hAnsi="Arial" w:eastAsia="Arial" w:cs="Arial"/>
        </w:rPr>
        <w:t xml:space="preserve"> – Lei Maria da Penha;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o incentivo à reflexão sobre a igualdade entre homens e mulheres, o respeito aos direitos humanos e a construção de uma cultura de paz e não violência;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o fortalecimento da escola como espaço de formação cidadã e de proteção dos direitos humanos.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O Poder Executivo poderá regulamentar esta Lei no que couber.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14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117/2026, de autoria do vereador Marcão Braz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#" TargetMode="External"/><Relationship Id="rId9" Type="http://schemas.openxmlformats.org/officeDocument/2006/relationships/hyperlink" Target="https://www.planalto.gov.br/ccivil_03/_ato2004-2006/2006/lei/l1134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2026-09-04T04:45:09-03:00</dcterms:created>
  <dcterms:modified xsi:type="dcterms:W3CDTF">2026-09-04T04:45:09-03:00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