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7.500/2026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14/08/2026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DIVULGAÇÃO DAS INFORMAÇÕES ACERCA DOS DIREITOS DAS PESSOAS COM TRANSTORNO DO ESPECTRO AUTISTA – TEA NO ÂMBITO DO MUNICÍPIO DE VOTUPORANGA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7.500, DE 14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17/08/2026 - ED. Nº 2675 - PÁG. Nº 3-4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DIVULGAÇÃO DAS INFORMAÇÕES ACERCA DOS DIREITOS DAS PESSOAS COM TRANSTORNO DO ESPECTRO AUTISTA – TEA NO ÂMBITO DO MUNICÍPIO DE VOTUPORANGA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hyperlink r:id="rId8" w:history="1">
        <w:r>
          <w:rPr/>
          <w:t xml:space="preserve"/>
        </w:r>
      </w:hyperlink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instituída, no âmbito do município de Votuporanga, a obrigatoriedade de divulgação de informações e orientações acerca dos direitos das pessoas com Transtorno do Espectro Autista - TEA no sítio eletrônico oficial do Poder Executivo e por outros meios que considerar adequados.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tem por objetivos: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centralizar e disponibilizar, de forma acessível, as informações sobre os direitos garantidos às pessoas com TEA;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orientar famílias, profissionais e a sociedade sobre políticas públicas existentes;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promover a inclusão social e o respeito à neurodiversidade;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fortalecer a cidadania e a dignidade da pessoa com TEA;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contribuir para a efetividade das normas de proteção e inclusão.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O conteúdo informativo poderá contemplar, entre outros: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direitos previstos na legislação federal, estadual e municipal aplicável;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informações sobre acesso à saúde, educação e assistência social;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orientações sobre diagnóstico e acompanhamento;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canais de atendimento e serviços disponíveis no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O Poder Executivo poderá regulamentar esta Lei no que couber.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5°</w:t>
      </w:r>
      <w:r>
        <w:rPr>
          <w:rFonts w:ascii="Arial" w:hAnsi="Arial" w:eastAsia="Arial" w:cs="Arial"/>
        </w:rPr>
        <w:t xml:space="preserve"> Esta Lei entra em vigor na data de sua publicação, produzindo seus efeitos a partir de 90 (noventa) dias.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14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131/2026, de autoria do vereador Marcão Braz.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2026-09-04T04:46:52-03:00</dcterms:created>
  <dcterms:modified xsi:type="dcterms:W3CDTF">2026-09-04T04:46:52-03:00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