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2/1989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1989 · Data 15/05/1989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ACRÉSCIMO DE INCISOS À RESOLUÇÃO Nº 3, DE 08 DE JUNHO DE 1987.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15 DE MAIO DE 1989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ACRÉSCIMO DE INCISOS À RESOLUÇÃO Nº 3, DE 08 DE JUNHO DE 1987.)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02/89, que se refere ao processo nº 347 de 1989,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6º da </w:t>
      </w:r>
      <w:hyperlink r:id="rId8" w:history="1">
        <w:r>
          <w:rPr/>
          <w:t xml:space="preserve">Resolução nº 03/87 de 08 de junho de 1987</w:t>
        </w:r>
      </w:hyperlink>
      <w:r>
        <w:rPr>
          <w:rFonts w:ascii="Arial" w:hAnsi="Arial" w:eastAsia="Arial" w:cs="Arial"/>
        </w:rPr>
        <w:t xml:space="preserve">, passa a vigorar acrescido dos seguintes incisos: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“XI – Setor de Assessoria-Técnica da Mesa;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XII – Setor de Assessoria Parlamentar.”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</w:t>
      </w:r>
      <w:hyperlink r:id="rId8" w:history="1">
        <w:r>
          <w:rPr/>
          <w:t xml:space="preserve">Resolução nº 03/87 de 08 de junho de 1987</w:t>
        </w:r>
      </w:hyperlink>
      <w:r>
        <w:rPr>
          <w:rFonts w:ascii="Arial" w:hAnsi="Arial" w:eastAsia="Arial" w:cs="Arial"/>
        </w:rPr>
        <w:t xml:space="preserve">, passa a vigorar acrescida dos seguintes artigos: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16. A.</w:t>
      </w:r>
      <w:r>
        <w:rPr>
          <w:rFonts w:ascii="Arial" w:hAnsi="Arial" w:eastAsia="Arial" w:cs="Arial"/>
        </w:rPr>
        <w:t xml:space="preserve"> O Setor de Assessoria-Técnica da Mesa é o órgão encarregado de assessorar a Mesa da Câmara na organização, coordenação e execução de suas atividades.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16. B.</w:t>
      </w:r>
      <w:r>
        <w:rPr>
          <w:rFonts w:ascii="Arial" w:hAnsi="Arial" w:eastAsia="Arial" w:cs="Arial"/>
        </w:rPr>
        <w:t xml:space="preserve"> O Setor de Assessoria Parlamentar é o órgão encarregado de assessorar os Vereadores na organização, coordenação e execução de suas atividades.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15 de maio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15 de maio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https://www.camaravotuporanga.sp.gov.br/legislacao/8513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08:33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7/junho/387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2026-08-24T08:33:25-03:00</dcterms:created>
  <dcterms:modified xsi:type="dcterms:W3CDTF">2026-08-24T08:33:25-03:00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