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2/1988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1988 · Data 21/11/1988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DOS SUBSÍDIOS DOS VEREADORES.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21 DE NOVEMBRO DE 1988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DOS SUBSÍDIOS DOS VEREADORES.)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03/88, que se refere ao processo nº 777 de 1988,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mensal, dos srs. vereadores para a legislatura 1989/92, será fixada em 50% (cinquenta por cento) da parte fixa do subsídio do Sr. Prefeito Municipal, observados os artigos 29, V e 37, XI, da </w:t>
      </w:r>
      <w:hyperlink r:id="rId8" w:history="1">
        <w:r>
          <w:rPr/>
          <w:t xml:space="preserve">Constituição da República Federativa do Brasil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remuneração, compreendendo o subsídio (parte fixa, parte variável e sessões extraordinárias) será obtida através de Ato da Mesa, dentro do percentual fixado no art. 1º,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 parte variável do subsídio será devida pelo comparecimento do vereador às sessões ordinárias e à participação nas votações.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de cada sessão ordinária será obtido dividindo-se o total da parte variável pelo número das que foram programadas durante o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sessões extraordinárias serão remuneradas até, no máximo, de quatro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As despesas decorrentes com a execução desta resolução, correrão por conta de recursos orçamentários próprios.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21 de novembro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21 de novembro de 1988.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11:57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constituicao/constituica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2026-08-24T11:57:53-03:00</dcterms:created>
  <dcterms:modified xsi:type="dcterms:W3CDTF">2026-08-24T11:57:53-03:00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