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4/1986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1986 · Data 20/08/1986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6º DA RESOLUÇÃO Nº 06, DE 13 DE MAIO DE 1985.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20 DE AGOSTO DE 1986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6º DA RESOLUÇÃO Nº 06, DE 13 DE MAIO DE 1985.)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04/86, que se refere ao processo nº 487 de 1986,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Acrescente-se no artigo 6º, da </w:t>
      </w:r>
      <w:hyperlink r:id="rId8" w:history="1">
        <w:r>
          <w:rPr/>
          <w:t xml:space="preserve">Resolução nº 06/85, de 13/05/1985</w:t>
        </w:r>
      </w:hyperlink>
      <w:r>
        <w:rPr>
          <w:rFonts w:ascii="Arial" w:hAnsi="Arial" w:eastAsia="Arial" w:cs="Arial"/>
        </w:rPr>
        <w:t xml:space="preserve">, o seguinte inciso: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</w:t>
      </w:r>
      <w:r>
        <w:rPr>
          <w:rFonts w:ascii="Arial" w:hAnsi="Arial" w:eastAsia="Arial" w:cs="Arial"/>
          <w:i w:val="1"/>
          <w:iCs w:val="1"/>
        </w:rPr>
        <w:t xml:space="preserve">VII – Setor de Tesouraria.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Setor de Tesouraria é o órgão encarregado de efetuar a execução das atividades de recebimentos e pagamentos do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20 de agosto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20 de agosto de 1986.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https://www.camaravotuporanga.sp.gov.br/legislacao/8500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05:13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5/maio/68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2026-08-24T05:13:35-03:00</dcterms:created>
  <dcterms:modified xsi:type="dcterms:W3CDTF">2026-08-24T05:13:35-03:00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