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1984 · Data 11/06/1984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REVOGAÇÃO DA RESOLUÇÃO Nº 09/1982, DE 29 DE NOVEMBRO DE 1982.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11 DE JUNHO DE 1984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REVOGAÇÃO DA RESOLUÇÃO Nº 09/1982, DE 29 DE NOVEMBRO DE 1982.)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1/84, que se refere ao processo nº 386 de 1984,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revogada a </w:t>
      </w:r>
      <w:hyperlink r:id="rId8" w:history="1">
        <w:r>
          <w:rPr/>
          <w:t xml:space="preserve">resolução nº 9/82, de 29 de novembro de 1982</w:t>
        </w:r>
      </w:hyperlink>
      <w:r>
        <w:rPr>
          <w:rFonts w:ascii="Arial" w:hAnsi="Arial" w:eastAsia="Arial" w:cs="Arial"/>
        </w:rPr>
        <w:t xml:space="preserve">, que instituiu a Tribuna Livre, na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11 de junho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Jeronimo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11 de junho de 1984.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https://www.camaravotuporanga.sp.gov.br/legislacao/8485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00:13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2/novembro/98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2026-08-24T00:13:40-03:00</dcterms:created>
  <dcterms:modified xsi:type="dcterms:W3CDTF">2026-08-24T00:13:40-03:00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