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10/1982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1982 · Data 29/11/1982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 FIXAÇÃO DA REMUNERAÇÃO DOS SRS. VEREADORES PARA A LEGISLATURA 1983/88.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10, DE 29 DE NOVEMBRO DE 1982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 FIXAÇÃO DA REMUNERAÇÃO DOS SRS. VEREADORES PARA A LEGISLATURA 1983/88.)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10/82, que se refere ao processo nº 331 de 1982,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A remuneração dos srs. vereadores para a legislatura 1983/88, será fixada observadas as disposições na </w:t>
      </w:r>
      <w:hyperlink r:id="rId8" w:history="1">
        <w:r>
          <w:rPr/>
          <w:t xml:space="preserve">Lei Complementar nº 25, de 02/07/1975</w:t>
        </w:r>
      </w:hyperlink>
      <w:r>
        <w:rPr>
          <w:rFonts w:ascii="Arial" w:hAnsi="Arial" w:eastAsia="Arial" w:cs="Arial"/>
        </w:rPr>
        <w:t xml:space="preserve">, com as modificações introduzidas pela </w:t>
      </w:r>
      <w:hyperlink r:id="rId9" w:history="1">
        <w:r>
          <w:rPr/>
          <w:t xml:space="preserve">Lei Complementar nº 38, de 13/11/1979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A remuneração, compreendendo o subsídio (parte fixa, parte variável e sessões extraordinárias) e as ajudas de custo, corresponderá a 20% (vinte por cento) do que, a igual título, for pago aos deputados estaduais, e será atribuída mensalmente, inclusive as ajudas de custo.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A parte variável do subsídio será devida pelo comparecimento do vereador a sessões ordinárias e às participações nas votações.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O valor de cada sessão ordinária será obtido dividindo-se o total da parte variável pelo número das que foram programadas durante o mês.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4º</w:t>
      </w:r>
      <w:r>
        <w:rPr>
          <w:rFonts w:ascii="Arial" w:hAnsi="Arial" w:eastAsia="Arial" w:cs="Arial"/>
        </w:rPr>
        <w:t xml:space="preserve"> As sessões extraordinárias serão remuneradas até, no máximo, de quatro por mês.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O valor de cada sessão extraordinária será obtido dividindo-se por quatro a soma das oito sessões devidas ao Deputado Estadual, e aplicando-se o percentual previsto no Artigo 2º, desta Resolução.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5º</w:t>
      </w:r>
      <w:r>
        <w:rPr>
          <w:rFonts w:ascii="Arial" w:hAnsi="Arial" w:eastAsia="Arial" w:cs="Arial"/>
        </w:rPr>
        <w:t xml:space="preserve"> Os valores e a atualização em decorrência dos reajustes da remuneração dos Deputados Estaduais, far-se-ão por ato da Mesa.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6º</w:t>
      </w:r>
      <w:r>
        <w:rPr>
          <w:rFonts w:ascii="Arial" w:hAnsi="Arial" w:eastAsia="Arial" w:cs="Arial"/>
        </w:rPr>
        <w:t xml:space="preserve"> As despesas decorrentes com a execução desta resolução, correrão por conta de recursos orçamentários próprios.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7º </w:t>
      </w:r>
      <w:r>
        <w:rPr>
          <w:rFonts w:ascii="Arial" w:hAnsi="Arial" w:eastAsia="Arial" w:cs="Arial"/>
        </w:rPr>
        <w:t xml:space="preserve">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“Dr. Octávio Viscardi”, 29 de novembro de 1982.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Prof. Ederval Antonio Gregório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Administrativa da Câmara Municipal de Votuporanga, aos 29 de novembro de 1982.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https://www.camaravotuporanga.sp.gov.br/legislacao/8479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24/08/2026 01:57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planalto.gov.br/ccivil_03/leis/lcp/lcp25.htm" TargetMode="External"/><Relationship Id="rId9" Type="http://schemas.openxmlformats.org/officeDocument/2006/relationships/hyperlink" Target="http://www.planalto.gov.br/ccivil_03/leis/lcp/Lcp38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2026-08-24T01:57:47-03:00</dcterms:created>
  <dcterms:modified xsi:type="dcterms:W3CDTF">2026-08-24T01:57:47-03:00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