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5/1982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1982 · Data 24/05/1982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AUTORIZAÇÃO Á MESA DA CÂMARA MUNICIPAL A FIM DE CELEBRAR CONTRATO PARA A ELABORAÇÃO DA CONTABILIDADE DO LEGISLATIVO E DÁ OUTRAS PROVIDÊNCIAS.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5, DE 24 DE MAIO DE 1982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AUTORIZAÇÃO Á MESA DA CÂMARA MUNICIPAL A FIM DE CELEBRAR CONTRATO PARA A ELABORAÇÃO DA CONTABILIDADE DO LEGISLATIVO E DÁ OUTRAS PROVIDÊNCIAS.)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projeto de resolução nº 3/82, que se refere ao processo nº 160 de 1982,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FAÇO SABER QUE A CÂMARA MUNICIPAL DE VOTUPORANGA APROVOU E EU PROMULGO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Votuporanga, autorizada a celebrar contrato de prestação de serviços de contabilidade, até a importância de 04 (quatro) salários mínimos, mensais, e com vigência de até 08 (oito) meses.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Parágrafo único.</w:t>
      </w:r>
      <w:r>
        <w:rPr>
          <w:rFonts w:ascii="Arial" w:hAnsi="Arial" w:eastAsia="Arial" w:cs="Arial"/>
        </w:rPr>
        <w:t xml:space="preserve"> As despesas decorrentes com a execução da presente resolução correrão por conta da seguinte verba orçamentária: 1.2-3131-01010212.02.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 </w:t>
      </w:r>
      <w:r>
        <w:rPr>
          <w:rFonts w:ascii="Arial" w:hAnsi="Arial" w:eastAsia="Arial" w:cs="Arial"/>
        </w:rPr>
        <w:t xml:space="preserve">Esta resolução entrará em vigor na data de sua publicação, retroagindo-se seus efeitos a 1º de janeiro de 1982.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“Dr. Octávio Viscardi”, aos 24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Prof. Ederval Antonio Gregório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Administrativa da Câmara Municipal de Votuporanga, aos 24 de maio de 1982.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Chefe de Gabinete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https://www.camaravotuporanga.sp.gov.br/legislacao/8474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23/08/2026 23:02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2026-08-23T23:02:38-03:00</dcterms:created>
  <dcterms:modified xsi:type="dcterms:W3CDTF">2026-08-23T23:02:38-03:00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