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18/08/1975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DOS SUBSÍDIOS DOS SRS. VEREADORES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18 DE AGOSTO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DOS SUBSÍDIOS DOS SRS. VEREADORES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5/75, que se refere ao processo nº 469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Os subsídios dos vereadores à Câmara Municipal de Votuporanga, nos termos do artigo 4º, item II e artigo 5º, da </w:t>
      </w:r>
      <w:hyperlink r:id="rId8" w:history="1">
        <w:r>
          <w:rPr/>
          <w:t xml:space="preserve">Lei Complementar nº 25, de 4 de julho de 1975</w:t>
        </w:r>
      </w:hyperlink>
      <w:r>
        <w:rPr>
          <w:rFonts w:ascii="Arial" w:hAnsi="Arial" w:eastAsia="Arial" w:cs="Arial"/>
        </w:rPr>
        <w:t xml:space="preserve">, divididos em parte fixa e variável, são fixados em 15% (quinze por cento) da remuneração atribuída aos deputados deste Estado e, não poderão ultrapassar 3% (três por cento) da receita municipal realizada no exercício imediatamente anterior.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parte fixa da remuneração dos vereadores não sofrerá descontos pelas faltas, licenças ou afastamentos regimentais.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O pagamento da parte variável sofrerá descontos pelas faltas não regimentais e será calculado conforme os seguintes critérios: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a parte variável será igual ao quociente resultante do total devido, no mês, dividido pelo número de sessões realizadas, descontadas as faltas não regimentais;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para efeito de pagamento ou desconto, não se computarão mais de 4 (quatro) sessões ordinárias, por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Somente poderão ser remuneradas uma sessão por dia e, no máximo, quatro sessões extraordinárias por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Os valores estabelecidos nesta Resolução serão revistos, por Ato da Mesa, quando o forem os subsídios dos Deputados.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As despesas com a execução desta Resolução correrão por conta de crédito especial, a ser aberto, no corrente exercício, e, de verba própria a ser consignada nos orçamentos futuros.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Esta Resolução será regulamentada por Ato da Mesa, no prazo de 30 (trinta) dias.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4 de julho de 1975 e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18 de agosto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18 de agosto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https://www.camaravotuporanga.sp.gov.br/legislacao/8414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14:11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planalto.gov.br/ccivil_03/leis/lcp/lcp2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2026-08-23T14:11:33-03:00</dcterms:created>
  <dcterms:modified xsi:type="dcterms:W3CDTF">2026-08-23T14:11:33-03:00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