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14/1965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1965 · Data 27/12/1965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AO PODER EXECUTIVO LOCAL, A FIM DE ASSINAR CONVÊNIO COM O MINISTÉRIO DA EDUCAÇÃO E CULTURA, PARA CONSTRUÇÃO DE PRÉDIOS ESCOLARES.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14, DE 27 DE DEZEMBRO DE 1965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AO PODER EXECUTIVO LOCAL, A FIM DE ASSINAR CONVÊNIO COM O MINISTÉRIO DA EDUCAÇÃO E CULTURA, PARA CONSTRUÇÃO DE PRÉDIOS ESCOLARES.)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oferecido pela Comissão de Justiça, Legislação e Redação, ao processo nº 223 de 1965,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ratificado, por antecipação, a assinatura do convênio entre o Ministério da Educação e Cultura e o Município de Votuporanga, Estado de São Paulo, para construção de prédios escolares, nos termos da finalidade da </w:t>
      </w:r>
      <w:hyperlink r:id="rId8" w:history="1">
        <w:r>
          <w:rPr/>
          <w:t xml:space="preserve">Lei Municipal nº 704, de 22/11/1965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27 de dezembro de 1965.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Octávio Viscardi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Antonio Pagliarani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27 de dezembro de 1965.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https://www.camaravotuporanga.sp.gov.br/legislacao/8333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21/08/2026 16:23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37911/lei-ordinaria-704-dispoe-sobre-autorizacao-para-aquisicao-de-imovel-ao-fim-a-que-se-dest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2026-08-21T16:23:00-03:00</dcterms:created>
  <dcterms:modified xsi:type="dcterms:W3CDTF">2026-08-21T16:23:00-03:00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