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5500" w:type="dxa"/>
        <w:gridCol w:w="4500" w:type="dxa"/>
      </w:tblGrid>
      <w:tblPr>
        <w:tblStyle w:val="InstMasthead"/>
      </w:tblPr>
      <w:tr>
        <w:trPr>
          <w:trHeight w:val="900" w:hRule="atLeast"/>
        </w:trPr>
        <w:tc>
          <w:tcPr>
            <w:tcW w:w="5500" w:type="dxa"/>
            <w:vAlign w:val="center"/>
            <w:shd w:val="clear" w:fill="FFFFFF"/>
            <w:noWrap/>
          </w:tcPr>
          <w:p>
            <w:pPr>
              <w:jc w:val="start"/>
            </w:pPr>
            <w:r>
              <w:pict>
                <v:shape type="#_x0000_t75" stroked="f" style="width:42pt; height:42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  <w:p>
            <w:pPr>
              <w:spacing w:before="80" w:after="0"/>
            </w:pPr>
            <w:r>
              <w:rPr>
                <w:rFonts w:ascii="Arial" w:hAnsi="Arial" w:eastAsia="Arial" w:cs="Arial"/>
                <w:color w:val="0F172A"/>
                <w:sz w:val="20"/>
                <w:szCs w:val="20"/>
              </w:rPr>
              <w:t xml:space="preserve">Câmara de</w:t>
            </w:r>
          </w:p>
          <w:p>
            <w:pPr>
              <w:spacing w:after="40"/>
            </w:pPr>
            <w:r>
              <w:rPr>
                <w:rFonts w:ascii="Arial" w:hAnsi="Arial" w:eastAsia="Arial" w:cs="Arial"/>
                <w:color w:val="0F172A"/>
                <w:sz w:val="20"/>
                <w:szCs w:val="20"/>
              </w:rPr>
              <w:t xml:space="preserve">Votuporanga</w:t>
            </w:r>
          </w:p>
          <w:p>
            <w:pPr>
              <w:spacing w:after="0"/>
            </w:pPr>
            <w:r>
              <w:rPr>
                <w:rFonts w:ascii="Arial" w:hAnsi="Arial" w:eastAsia="Arial" w:cs="Arial"/>
                <w:color w:val="64748B"/>
                <w:sz w:val="14"/>
                <w:szCs w:val="14"/>
              </w:rPr>
              <w:t xml:space="preserve">PODER LEGISLATIVO</w:t>
            </w:r>
          </w:p>
        </w:tc>
        <w:tc>
          <w:tcPr>
            <w:tcW w:w="4500" w:type="dxa"/>
            <w:vAlign w:val="center"/>
            <w:shd w:val="clear" w:fill="FFFFFF"/>
            <w:noWrap/>
          </w:tcPr>
          <w:p>
            <w:pPr>
              <w:jc w:val="end"/>
              <w:spacing w:after="20"/>
            </w:pPr>
            <w:r>
              <w:rPr>
                <w:rFonts w:ascii="Arial" w:hAnsi="Arial" w:eastAsia="Arial" w:cs="Arial"/>
                <w:color w:val="94A3B8"/>
                <w:sz w:val="12"/>
                <w:szCs w:val="12"/>
              </w:rPr>
              <w:t xml:space="preserve">ENDEREÇO</w:t>
            </w:r>
          </w:p>
          <w:p>
            <w:pPr>
              <w:jc w:val="end"/>
              <w:spacing w:after="40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RUA VENEZUELA, 3819 - VILA AMÉRICA</w:t>
            </w:r>
          </w:p>
          <w:p>
            <w:pPr>
              <w:jc w:val="end"/>
              <w:spacing w:after="40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VOTUPORANGA / SP - CEP: 15502-105</w:t>
            </w:r>
          </w:p>
          <w:p>
            <w:pPr>
              <w:jc w:val="end"/>
              <w:spacing w:after="20"/>
            </w:pPr>
            <w:r>
              <w:rPr>
                <w:rFonts w:ascii="Arial" w:hAnsi="Arial" w:eastAsia="Arial" w:cs="Arial"/>
                <w:color w:val="94A3B8"/>
                <w:sz w:val="12"/>
                <w:szCs w:val="12"/>
              </w:rPr>
              <w:t xml:space="preserve">TELEFONE</w:t>
            </w:r>
          </w:p>
          <w:p>
            <w:pPr>
              <w:jc w:val="en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(17)3421-1188</w:t>
            </w:r>
          </w:p>
        </w:tc>
      </w:tr>
    </w:tbl>
    <w:tbl>
      <w:tblGrid>
        <w:gridCol w:w="10000" w:type="dxa"/>
      </w:tblGrid>
      <w:tblPr>
        <w:tblStyle w:val="InstAccent"/>
      </w:tblPr>
      <w:tr>
        <w:trPr>
          <w:trHeight w:val="60" w:hRule="atLeast"/>
        </w:trPr>
        <w:tc>
          <w:tcPr>
            <w:tcW w:w="10000" w:type="dxa"/>
            <w:shd w:val="clear" w:fill="E2E8F0"/>
            <w:noWrap/>
          </w:tcPr>
          <w:p/>
        </w:tc>
      </w:tr>
    </w:tbl>
    <w:p/>
    <w:p>
      <w:pPr>
        <w:pStyle w:val="InstKicker"/>
      </w:pPr>
      <w:r>
        <w:rPr>
          <w:rFonts w:ascii="Arial" w:hAnsi="Arial" w:eastAsia="Arial" w:cs="Arial"/>
          <w:color w:val="64748B"/>
          <w:sz w:val="16"/>
          <w:szCs w:val="16"/>
        </w:rPr>
        <w:t xml:space="preserve">LEGISLAÇÃO</w:t>
      </w:r>
    </w:p>
    <w:p>
      <w:pPr>
        <w:pStyle w:val="InstTitle"/>
      </w:pPr>
      <w:r>
        <w:rPr>
          <w:rFonts w:ascii="Arial" w:hAnsi="Arial" w:eastAsia="Arial" w:cs="Arial"/>
          <w:color w:val="0F172A"/>
          <w:sz w:val="32"/>
          <w:szCs w:val="32"/>
          <w:b w:val="1"/>
          <w:bCs w:val="1"/>
        </w:rPr>
        <w:t xml:space="preserve">RESOLUÇÃO Nº 1/1964</w:t>
      </w:r>
    </w:p>
    <w:p>
      <w:pPr>
        <w:pStyle w:val="InstBodyJustified"/>
      </w:pPr>
      <w:r>
        <w:rPr>
          <w:rFonts w:ascii="Arial" w:hAnsi="Arial" w:eastAsia="Arial" w:cs="Arial"/>
          <w:color w:val="64748B"/>
          <w:sz w:val="18"/>
          <w:szCs w:val="18"/>
        </w:rPr>
        <w:t xml:space="preserve">Ano 1964 · Data 06/04/1964 · Status EM VIGOR</w:t>
      </w:r>
    </w:p>
    <w:p>
      <w:pPr>
        <w:pStyle w:val="InstBodyJustified"/>
      </w:pPr>
      <w:r>
        <w:rPr>
          <w:rFonts w:ascii="Arial" w:hAnsi="Arial" w:eastAsia="Arial" w:cs="Arial"/>
          <w:color w:val="334155"/>
          <w:sz w:val="22"/>
          <w:szCs w:val="22"/>
        </w:rPr>
        <w:t xml:space="preserve">Ementa: DISPÕE SOBRE CASSAÇÃO DO MANDATO DO MANDATO DE VEREADOR DO SR. CHRISTOVAM DE HARO.</w:t>
      </w:r>
    </w:p>
    <w:p>
      <w:pPr>
        <w:pStyle w:val="InstBodyJustified"/>
      </w:pPr>
      <w:r>
        <w:rPr>
          <w:rFonts w:ascii="Arial" w:hAnsi="Arial" w:eastAsia="Arial" w:cs="Arial"/>
          <w:color w:val="334155"/>
          <w:sz w:val="22"/>
          <w:szCs w:val="22"/>
        </w:rPr>
        <w:t xml:space="preserve">RESOLUÇÃO Nº 1, DE 6 DE ABRIL DE 1964</w:t>
      </w:r>
    </w:p>
    <w:p>
      <w:pPr>
        <w:pStyle w:val="InstBodyJustified"/>
      </w:pPr>
      <w:r>
        <w:rPr>
          <w:rFonts w:ascii="Arial" w:hAnsi="Arial" w:eastAsia="Arial" w:cs="Arial"/>
          <w:color w:val="334155"/>
          <w:sz w:val="22"/>
          <w:szCs w:val="22"/>
        </w:rPr>
        <w:t xml:space="preserve">(DISPÕE SOBRE CASSAÇÃO DO MANDATO DO MANDATO DE VEREADOR DO SR. CHRISTOVAM DE HARO.)</w:t>
      </w:r>
    </w:p>
    <w:p>
      <w:pPr>
        <w:jc w:val="both"/>
        <w:spacing w:line="360" w:lineRule="auto"/>
      </w:pPr>
      <w:r>
        <w:rPr>
          <w:rFonts w:ascii="Arial" w:hAnsi="Arial" w:eastAsia="Arial" w:cs="Arial"/>
          <w:b w:val="1"/>
          <w:bCs w:val="1"/>
        </w:rPr>
        <w:t xml:space="preserve">A Mesa da Câmara Municipal</w:t>
      </w:r>
      <w:r>
        <w:rPr>
          <w:rFonts w:ascii="Arial" w:hAnsi="Arial" w:eastAsia="Arial" w:cs="Arial"/>
        </w:rPr>
        <w:t xml:space="preserve"> de Votuporanga, faz publicar a seguinte resolução:</w:t>
      </w:r>
    </w:p>
    <w:p>
      <w:pPr>
        <w:jc w:val="both"/>
        <w:spacing w:line="360" w:lineRule="auto"/>
      </w:pPr>
      <w:r>
        <w:rPr>
          <w:rFonts w:ascii="Arial" w:hAnsi="Arial" w:eastAsia="Arial" w:cs="Arial"/>
        </w:rPr>
        <w:t xml:space="preserve">A CÂMARA MUNICIPAL DE VOTUPORANGA RESOLVE:</w:t>
      </w:r>
    </w:p>
    <w:p>
      <w:pPr>
        <w:jc w:val="both"/>
        <w:spacing w:line="360" w:lineRule="auto"/>
      </w:pPr>
      <w:r>
        <w:rPr>
          <w:rFonts w:ascii="Arial" w:hAnsi="Arial" w:eastAsia="Arial" w:cs="Arial"/>
        </w:rPr>
        <w:t xml:space="preserve">APROVAR, nos seus termos o projeto de resolução nº 2/64, que se refere ao processo nº 90 de 1964, a saber:</w:t>
      </w:r>
    </w:p>
    <w:p>
      <w:pPr>
        <w:jc w:val="both"/>
        <w:spacing w:line="360" w:lineRule="auto"/>
      </w:pPr>
      <w:r>
        <w:rPr>
          <w:rFonts w:ascii="Arial" w:hAnsi="Arial" w:eastAsia="Arial" w:cs="Arial"/>
        </w:rPr>
        <w:t xml:space="preserve">A CÂMARA MUNICIPAL DE VOTUPORANGA DECRETA E PROMULGA A SEGUINTE RESOLUÇÃO:</w:t>
      </w:r>
    </w:p>
    <w:p>
      <w:pPr>
        <w:jc w:val="both"/>
        <w:spacing w:line="360" w:lineRule="auto"/>
      </w:pPr>
      <w:r>
        <w:rPr>
          <w:rFonts w:ascii="Arial" w:hAnsi="Arial" w:eastAsia="Arial" w:cs="Arial"/>
          <w:b w:val="1"/>
          <w:bCs w:val="1"/>
        </w:rPr>
        <w:t xml:space="preserve">Art. 1º </w:t>
      </w:r>
      <w:r>
        <w:rPr>
          <w:rFonts w:ascii="Arial" w:hAnsi="Arial" w:eastAsia="Arial" w:cs="Arial"/>
        </w:rPr>
        <w:t xml:space="preserve">Nos termos da legislação vigente; e amparada na resolução do Brasil de afastar dos cargos eletivos ou administrativos oficiais, a Câmara Municipal de Votuporanga sem qualquer sentido de ódios ou de vinganças descabidas, declara cassado o mandato do vereador CHRISTOVAM DE HARO, cuja posição ideológica ficou manifestamente incompatível com os novos rumos da democracia brasileira.</w:t>
      </w:r>
    </w:p>
    <w:p>
      <w:pPr>
        <w:jc w:val="both"/>
        <w:spacing w:line="360" w:lineRule="auto"/>
      </w:pPr>
      <w:r>
        <w:rPr>
          <w:rFonts w:ascii="Arial" w:hAnsi="Arial" w:eastAsia="Arial" w:cs="Arial"/>
          <w:b w:val="1"/>
          <w:bCs w:val="1"/>
        </w:rPr>
        <w:t xml:space="preserve">Art. 2º </w:t>
      </w:r>
      <w:r>
        <w:rPr>
          <w:rFonts w:ascii="Arial" w:hAnsi="Arial" w:eastAsia="Arial" w:cs="Arial"/>
        </w:rPr>
        <w:t xml:space="preserve">Esta resolução entrará em vigor na data de sua aprovação e promulgação, ficando convocada a Edilidade para eleger o seu novo Presidente.</w:t>
      </w:r>
    </w:p>
    <w:p>
      <w:pPr>
        <w:jc w:val="both"/>
        <w:spacing w:line="360" w:lineRule="auto"/>
      </w:pPr>
      <w:r>
        <w:rPr>
          <w:rFonts w:ascii="Arial" w:hAnsi="Arial" w:eastAsia="Arial" w:cs="Arial"/>
          <w:b w:val="1"/>
          <w:bCs w:val="1"/>
        </w:rPr>
        <w:t xml:space="preserve">Art. 3º</w:t>
      </w:r>
      <w:r>
        <w:rPr>
          <w:rFonts w:ascii="Arial" w:hAnsi="Arial" w:eastAsia="Arial" w:cs="Arial"/>
        </w:rPr>
        <w:t xml:space="preserve"> Revogam-se disposições em contrário.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Sala das Sessões, 06 de abril de 1964.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b w:val="1"/>
          <w:bCs w:val="1"/>
          <w:i w:val="1"/>
          <w:iCs w:val="1"/>
        </w:rPr>
        <w:t xml:space="preserve">Octávio Viscardi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Vice-Presidente em Exercício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b w:val="1"/>
          <w:bCs w:val="1"/>
          <w:i w:val="1"/>
          <w:iCs w:val="1"/>
        </w:rPr>
        <w:t xml:space="preserve">Fleury Angelo Cecchini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1º Secretário</w:t>
      </w:r>
    </w:p>
    <w:p>
      <w:pPr>
        <w:jc w:val="both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Publicada e registrada na Secretaria da Câmara Municipal de Votuporanga, aos 06 de abril de 1964.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b w:val="1"/>
          <w:bCs w:val="1"/>
          <w:i w:val="1"/>
          <w:iCs w:val="1"/>
        </w:rPr>
        <w:t xml:space="preserve">Hugo Xavier da Silva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Diretor da Secretaria</w:t>
      </w:r>
    </w:p>
    <w:p/>
    <w:tbl>
      <w:tblGrid>
        <w:gridCol w:w="6500" w:type="dxa"/>
        <w:gridCol w:w="3500" w:type="dxa"/>
      </w:tblGrid>
      <w:tblPr>
        <w:tblStyle w:val="InstFooter"/>
      </w:tblPr>
      <w:tr>
        <w:trPr/>
        <w:tc>
          <w:tcPr>
            <w:tcW w:w="6500" w:type="dxa"/>
            <w:vAlign w:val="center"/>
            <w:tcBorders>
              <w:top w:val="single" w:sz="6" w:color="E2E8F0"/>
            </w:tcBorders>
            <w:shd w:val="clear" w:fill="FFFFFF"/>
            <w:noWrap/>
          </w:tcPr>
          <w:p>
            <w:pPr>
              <w:spacing w:after="60"/>
            </w:pPr>
            <w:r>
              <w:rPr>
                <w:rFonts w:ascii="Arial" w:hAnsi="Arial" w:eastAsia="Arial" w:cs="Arial"/>
                <w:color w:val="0F172A"/>
                <w:sz w:val="18"/>
                <w:szCs w:val="18"/>
              </w:rPr>
              <w:t xml:space="preserve">CÂMARA MUNICIPAL DE VOTUPORANGA</w:t>
            </w:r>
          </w:p>
          <w:p>
            <w:pPr>
              <w:spacing w:after="60"/>
            </w:pPr>
            <w:r>
              <w:rPr>
                <w:rFonts w:ascii="Arial" w:hAnsi="Arial" w:eastAsia="Arial" w:cs="Arial"/>
                <w:color w:val="64748B"/>
                <w:sz w:val="16"/>
                <w:szCs w:val="16"/>
              </w:rPr>
              <w:t xml:space="preserve">VOTUPORANGA / SP</w:t>
            </w:r>
          </w:p>
          <w:p>
            <w:pPr>
              <w:spacing w:after="0"/>
            </w:pPr>
            <w:r>
              <w:rPr>
                <w:rFonts w:ascii="Arial" w:hAnsi="Arial" w:eastAsia="Arial" w:cs="Arial"/>
                <w:color w:val="64748B"/>
                <w:sz w:val="14"/>
                <w:szCs w:val="14"/>
              </w:rPr>
              <w:t xml:space="preserve">Fonte: https://www.camaravotuporanga.sp.gov.br/legislacao/8316</w:t>
            </w:r>
          </w:p>
        </w:tc>
        <w:tc>
          <w:tcPr>
            <w:tcW w:w="3500" w:type="dxa"/>
            <w:vAlign w:val="center"/>
            <w:tcBorders>
              <w:top w:val="single" w:sz="6" w:color="E2E8F0"/>
            </w:tcBorders>
            <w:shd w:val="clear" w:fill="FFFFFF"/>
            <w:noWrap/>
          </w:tcPr>
          <w:p>
            <w:pPr>
              <w:jc w:val="end"/>
            </w:pPr>
            <w:r>
              <w:rPr>
                <w:rFonts w:ascii="Arial" w:hAnsi="Arial" w:eastAsia="Arial" w:cs="Arial"/>
                <w:color w:val="64748B"/>
                <w:sz w:val="16"/>
                <w:szCs w:val="16"/>
              </w:rPr>
              <w:t xml:space="preserve">Gerado em 21/08/2026 10:57</w:t>
            </w:r>
          </w:p>
        </w:tc>
      </w:tr>
    </w:tbl>
    <w:sectPr>
      <w:pgSz w:orient="portrait" w:w="11905.511811023622" w:h="16837.79527559055"/>
      <w:pgMar w:top="720" w:right="900" w:bottom="720" w:left="9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InstBodyJustified">
    <w:name w:val="InstBodyJustified"/>
    <w:basedOn w:val="Normal"/>
    <w:pPr>
      <w:jc w:val="both"/>
      <w:spacing w:after="120" w:line="360" w:lineRule="auto"/>
    </w:pPr>
  </w:style>
  <w:style w:type="paragraph" w:customStyle="1" w:styleId="InstTableCell">
    <w:name w:val="InstTableCell"/>
    <w:basedOn w:val="Normal"/>
    <w:pPr>
      <w:jc w:val="start"/>
      <w:spacing w:after="60" w:line="360" w:lineRule="auto"/>
    </w:pPr>
  </w:style>
  <w:style w:type="paragraph" w:customStyle="1" w:styleId="InstTableCellJustified">
    <w:name w:val="InstTableCellJustified"/>
    <w:basedOn w:val="Normal"/>
    <w:pPr>
      <w:jc w:val="both"/>
      <w:spacing w:after="60" w:line="360" w:lineRule="auto"/>
    </w:pPr>
  </w:style>
  <w:style w:type="paragraph" w:customStyle="1" w:styleId="InstTitle">
    <w:name w:val="InstTitle"/>
    <w:basedOn w:val="Normal"/>
    <w:pPr>
      <w:jc w:val="center"/>
      <w:spacing w:before="120" w:after="200" w:line="300" w:lineRule="auto"/>
    </w:pPr>
  </w:style>
  <w:style w:type="paragraph" w:customStyle="1" w:styleId="InstKicker">
    <w:name w:val="InstKicker"/>
    <w:basedOn w:val="Normal"/>
    <w:pPr>
      <w:jc w:val="start"/>
      <w:spacing w:after="80" w:line="360" w:lineRule="auto"/>
    </w:pPr>
  </w:style>
  <w:style w:type="table" w:customStyle="1" w:styleId="InstMasthead">
    <w:name w:val="InstMasthead"/>
    <w:uiPriority w:val="99"/>
    <w:tblPr>
      <w:tblW w:w="0" w:type="auto"/>
      <w:tblLayout w:type="autofit"/>
      <w:tblCellMar>
        <w:top w:w="100" w:type="dxa"/>
        <w:left w:w="100" w:type="dxa"/>
        <w:right w:w="100" w:type="dxa"/>
        <w:bottom w:w="100" w:type="dxa"/>
      </w:tblCellMar>
      <w:tblBorders>
        <w:top w:val="single" w:sz="0"/>
        <w:left w:val="single" w:sz="0"/>
        <w:right w:val="single" w:sz="0"/>
        <w:bottom w:val="single" w:sz="0"/>
        <w:insideH w:val="single" w:sz="0"/>
        <w:insideV w:val="single" w:sz="0"/>
      </w:tblBorders>
    </w:tblPr>
  </w:style>
  <w:style w:type="table" w:customStyle="1" w:styleId="InstAccent">
    <w:name w:val="InstAccent"/>
    <w:uiPriority w:val="99"/>
    <w:tblPr>
      <w:tblW w:w="0" w:type="auto"/>
      <w:tblLayout w:type="autofit"/>
      <w:tblCellMar>
        <w:top w:w="0" w:type="dxa"/>
        <w:left w:w="0" w:type="dxa"/>
        <w:right w:w="0" w:type="dxa"/>
        <w:bottom w:w="0" w:type="dxa"/>
      </w:tblCellMar>
      <w:tblBorders>
        <w:top w:val="single" w:sz="0"/>
        <w:left w:val="single" w:sz="0"/>
        <w:right w:val="single" w:sz="0"/>
        <w:bottom w:val="single" w:sz="0"/>
        <w:insideH w:val="single" w:sz="0"/>
        <w:insideV w:val="single" w:sz="0"/>
      </w:tblBorders>
    </w:tblPr>
  </w:style>
  <w:style w:type="table" w:customStyle="1" w:styleId="InstFooter">
    <w:name w:val="InstFooter"/>
    <w:uiPriority w:val="99"/>
    <w:tblPr>
      <w:tblW w:w="0" w:type="auto"/>
      <w:tblLayout w:type="autofit"/>
      <w:tblCellMar>
        <w:top w:w="100" w:type="dxa"/>
        <w:left w:w="100" w:type="dxa"/>
        <w:right w:w="100" w:type="dxa"/>
        <w:bottom w:w="100" w:type="dxa"/>
      </w:tblCellMar>
      <w:tblBorders>
        <w:top w:val="single" w:sz="6" w:color="E2E8F0"/>
        <w:left w:val="single" w:sz="0"/>
        <w:right w:val="single" w:sz="0"/>
        <w:bottom w:val="single" w:sz="0"/>
        <w:insideH w:val="single" w:sz="0"/>
        <w:insideV w:val="single" w:sz="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2026-08-21T10:57:54-03:00</dcterms:created>
  <dcterms:modified xsi:type="dcterms:W3CDTF">2026-08-21T10:57:54-03:00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