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7/1959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1959 · Data 23/11/1959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CRIAÇÃO DE CARGO E DÁ OUTRAS PROVIDÊNCIAS.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7, DE 23 DE NOVEMBRO DE 1959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CRIAÇÃO DE CARGO E DÁ OUTRAS PROVIDÊNCIAS.)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3/59, que se refere ao processo nº 80 de 1959,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criado no quadro de pessoal da Secretaria da Câmara Municipal de Votuporanga, um cargo de Escriturário – padrão “B”, com os vencimentos anuais de Cr$ 72.000,00, conforme tabela anexa a resolução nº 27, de 17 de dezembro de 1958.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Fica assegurado ao Serventuário que já exerce as funções correspondentes ao cargo criado pelo artigo 1º, o direito, de nele ser provido, obedecidas as formalidades constantes da legislação em vigor.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Fica aberto na Seção Administrativa (Tesouraria-Contabilidade) da Câmara Municipal um crédito especial na importância de Cr$ 12.000,00 (doze mil cruzeiros), para ocorrer com as despesas desta Resolução.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O valor do presente crédito será coberto com os recursos provenientes do saldo verificado no exercício de 1958, conforme balanço geral.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4º</w:t>
      </w:r>
      <w:r>
        <w:rPr>
          <w:rFonts w:ascii="Arial" w:hAnsi="Arial" w:eastAsia="Arial" w:cs="Arial"/>
        </w:rPr>
        <w:t xml:space="preserve"> Esta resolução entrará em vigor no dia 1º de novembro de 1959.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5º </w:t>
      </w:r>
      <w:r>
        <w:rPr>
          <w:rFonts w:ascii="Arial" w:hAnsi="Arial" w:eastAsia="Arial" w:cs="Arial"/>
        </w:rPr>
        <w:t xml:space="preserve">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23 de novembro de 1959.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Mozart Reis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Aristides Gallo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23 de novembro de 1959.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Substituto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https://www.camaravotuporanga.sp.gov.br/legislacao/8271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20/08/2026 16:38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2026-08-20T16:38:19-03:00</dcterms:created>
  <dcterms:modified xsi:type="dcterms:W3CDTF">2026-08-20T16:38:19-03:00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