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9/1976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1976 · Data 13/12/1976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TÍTULO DE CIDADÃO VOTUPORANGUENSE AO DR. PAULO SALIM MALUF.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9, DE 13 DE DEZEMBRO DE 1976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TÍTULO DE CIDADÃO VOTUPORANGUENSE AO DR. PAULO SALIM MALUF.)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7/76, que se refere ao processo nº 525 de 1976,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concedido ao Doutor Paulo Salim Maluf, o título de CIDADÃO VOTUPORANGUENSE, pelos relevantes serviços prestados ao Estado de São Paulo e ao nosso município de Votuporanga.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 </w:t>
      </w:r>
      <w:r>
        <w:rPr>
          <w:rFonts w:ascii="Arial" w:hAnsi="Arial" w:eastAsia="Arial" w:cs="Arial"/>
        </w:rPr>
        <w:t xml:space="preserve">A entrega da referida honraria será feita em sessão solene, a ser marcada pela Presidência da Câmara, e nos termos da </w:t>
      </w:r>
      <w:hyperlink r:id="rId8" w:history="1">
        <w:r>
          <w:rPr/>
          <w:t xml:space="preserve">Resolução nº 9/68, de 22/4/1968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13 de dezembro de 1976.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Dr. D.S. Viana Filho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da Câmara Municipal de Votuporanga, aos 13 de dezembro de 1976.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https://www.camaravotuporanga.sp.gov.br/legislacao/7760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13:36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esquisadeleis.com.br/sp/votuporanga/legislacao/38187/lei-ordinaria-968-dispoe-sobre-suplementacao-de-verba-orcamentar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2026-08-23T13:36:03-03:00</dcterms:created>
  <dcterms:modified xsi:type="dcterms:W3CDTF">2026-08-23T13:36:03-03:00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