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1/1970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1970 · Data 21/09/1970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SERVIÇO PÚBLICO RELEVANTE, AOS ENCARREGADOS DO VIII RECENSEAMENTO GERAL DO BRASIL, NO MUNICÍPIO DE VOTUPORANGA.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21 DE SETEMBRO DE 1970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SERVIÇO PÚBLICO RELEVANTE, AOS ENCARREGADOS DO VIII RECENSEAMENTO GERAL DO BRASIL, NO MUNICÍPIO DE VOTUPORANGA.)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decreto/legislativo nº 1/70, que se refere ao processo nº 102 de 1970,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 insígnia de "Serviço Público Relevante" aos supervisores, auxiliares censitários, agentes recenseadores e membros da Comissão Censitária Municipal de Votuporanga, encarregados da realização do VIII Recenseamento Geral do Brasil, no município de Votuporanga.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Mesa da Câmara Municipal, designará, previamente, a data da entrega das referidas insígnias, nos termos da </w:t>
      </w:r>
      <w:hyperlink r:id="rId8" w:history="1">
        <w:r>
          <w:rPr/>
          <w:t xml:space="preserve">Resolução nº 9/68, de 22/4/68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para a execução do presente decreto legislativo, correrão por conta de verba do orçamento do Legislativo, suplementada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Este decreto-legislativo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21 de setembro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Onofre de Paula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Dorival Rocha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21 de setembro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https://www.camaravotuporanga.sp.gov.br/legislacao/7733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21:24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2026-08-22T21:24:32-03:00</dcterms:created>
  <dcterms:modified xsi:type="dcterms:W3CDTF">2026-08-22T21:24:32-03:00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